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/>
          <w:b/>
          <w:color w:val="FF0000"/>
          <w:sz w:val="58"/>
          <w:szCs w:val="58"/>
        </w:rPr>
      </w:pPr>
      <w:r>
        <w:rPr>
          <w:rFonts w:hint="eastAsia" w:ascii="华文中宋" w:hAnsi="华文中宋" w:eastAsia="华文中宋"/>
          <w:b/>
          <w:color w:val="FF0000"/>
          <w:sz w:val="58"/>
          <w:szCs w:val="58"/>
        </w:rPr>
        <w:t>辽 宁 理 工 学 院 创 新 创 业 学 院 文 件</w:t>
      </w:r>
    </w:p>
    <w:p>
      <w:pPr>
        <w:ind w:firstLine="2560" w:firstLineChars="800"/>
        <w:rPr>
          <w:rFonts w:ascii="仿宋_GB2312" w:eastAsia="仿宋_GB2312"/>
          <w:sz w:val="32"/>
          <w:szCs w:val="22"/>
        </w:rPr>
      </w:pPr>
      <w:r>
        <w:rPr>
          <w:rFonts w:hint="eastAsia" w:ascii="仿宋_GB2312" w:eastAsia="仿宋_GB2312"/>
          <w:sz w:val="32"/>
          <w:szCs w:val="22"/>
        </w:rPr>
        <w:t>辽理工创发〔2021〕</w:t>
      </w:r>
      <w:r>
        <w:rPr>
          <w:rFonts w:hint="eastAsia" w:ascii="仿宋_GB2312" w:eastAsia="仿宋_GB2312"/>
          <w:sz w:val="32"/>
          <w:szCs w:val="22"/>
          <w:lang w:val="en-US" w:eastAsia="zh-CN"/>
        </w:rPr>
        <w:t>60</w:t>
      </w:r>
      <w:r>
        <w:rPr>
          <w:rFonts w:hint="eastAsia" w:ascii="仿宋_GB2312" w:eastAsia="仿宋_GB2312"/>
          <w:sz w:val="32"/>
          <w:szCs w:val="22"/>
        </w:rPr>
        <w:t>号</w:t>
      </w:r>
    </w:p>
    <w:p>
      <w:pPr>
        <w:jc w:val="left"/>
        <w:rPr>
          <w:rFonts w:ascii="宋体" w:hAnsi="宋体"/>
          <w:b/>
          <w:sz w:val="44"/>
          <w:szCs w:val="44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25400</wp:posOffset>
                </wp:positionH>
                <wp:positionV relativeFrom="paragraph">
                  <wp:posOffset>3175</wp:posOffset>
                </wp:positionV>
                <wp:extent cx="5162550" cy="0"/>
                <wp:effectExtent l="0" t="0" r="0" b="0"/>
                <wp:wrapNone/>
                <wp:docPr id="1" name="直接箭头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62550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FF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pt;margin-top:0.25pt;height:0pt;width:406.5pt;z-index:251659264;mso-width-relative:page;mso-height-relative:page;" filled="f" stroked="t" coordsize="21600,21600" o:gfxdata="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/N6df88AAAADAQAADwAAAAAAAAABACAAAAAiAAAAZHJzL2Rvd25yZXYueG1sUEsBAhQA&#10;FAAAAAgAh07iQLtxli77AQAAzQMAAA4AAAAAAAAAAQAgAAAAHgEAAGRycy9lMm9Eb2MueG1sUEsF&#10;BgAAAAAGAAYAWQEAAIsFAAAAAA==&#10;">
                <v:fill on="f" focussize="0,0"/>
                <v:stroke weight="1pt" color="#FF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/>
          <w:b/>
          <w:sz w:val="44"/>
          <w:szCs w:val="44"/>
        </w:rPr>
        <w:t xml:space="preserve">    </w:t>
      </w:r>
    </w:p>
    <w:p>
      <w:pPr>
        <w:spacing w:line="560" w:lineRule="exact"/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关于公布辽宁理工学院2021年大数据分析与挖掘竞赛结果通知</w:t>
      </w:r>
    </w:p>
    <w:p>
      <w:pPr>
        <w:jc w:val="left"/>
        <w:rPr>
          <w:rFonts w:hint="eastAsia" w:ascii="仿宋_GB2312" w:eastAsia="仿宋_GB2312"/>
          <w:sz w:val="32"/>
          <w:szCs w:val="32"/>
        </w:rPr>
      </w:pPr>
    </w:p>
    <w:p>
      <w:pPr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各教学单位：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根据《辽宁省教育厅办公室关于开展2021年辽宁省普通高等学校本科大学生创新创业竞赛的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通知》精神，充分发挥智能专业在推动我校创新创业教育水平方面的重要作用，激发大学生参与创新意愿和抱负，为懂方法、会技术、敢担当的创新人才搭建舞台，为辽宁省“双创”工作的开展培养适应新形势、新要求的“双创”型复合人才。由创新创业学院主办、信息工程学院承办的辽宁理工学院“2021年大数据分析与挖掘竞赛”——校赛，于2021年12月1日圆满结束，本次大赛共有10组学生参赛，参赛人数40余人，经过初赛筛选和决赛评委现场问辩，综合评选获奖名次。</w:t>
      </w:r>
    </w:p>
    <w:p>
      <w:pPr>
        <w:spacing w:after="156" w:afterLines="50"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按照《辽理工教发</w:t>
      </w:r>
      <w:r>
        <w:rPr>
          <w:rFonts w:ascii="仿宋" w:hAnsi="仿宋" w:eastAsia="仿宋"/>
          <w:sz w:val="32"/>
          <w:szCs w:val="32"/>
        </w:rPr>
        <w:t>(20</w:t>
      </w:r>
      <w:r>
        <w:rPr>
          <w:rFonts w:hint="eastAsia" w:ascii="仿宋" w:hAnsi="仿宋" w:eastAsia="仿宋"/>
          <w:sz w:val="32"/>
          <w:szCs w:val="32"/>
        </w:rPr>
        <w:t>21</w:t>
      </w:r>
      <w:r>
        <w:rPr>
          <w:rFonts w:ascii="仿宋" w:hAnsi="仿宋" w:eastAsia="仿宋"/>
          <w:sz w:val="32"/>
          <w:szCs w:val="32"/>
        </w:rPr>
        <w:t>)</w:t>
      </w:r>
      <w:r>
        <w:rPr>
          <w:rFonts w:hint="eastAsia" w:ascii="仿宋" w:hAnsi="仿宋" w:eastAsia="仿宋"/>
          <w:sz w:val="32"/>
          <w:szCs w:val="32"/>
        </w:rPr>
        <w:t>59号》的规定</w:t>
      </w:r>
      <w:r>
        <w:rPr>
          <w:rFonts w:ascii="仿宋" w:hAnsi="仿宋" w:eastAsia="仿宋"/>
          <w:sz w:val="32"/>
          <w:szCs w:val="32"/>
        </w:rPr>
        <w:t>,</w:t>
      </w:r>
      <w:r>
        <w:rPr>
          <w:rFonts w:hint="eastAsia" w:ascii="仿宋" w:hAnsi="仿宋" w:eastAsia="仿宋"/>
          <w:sz w:val="32"/>
          <w:szCs w:val="32"/>
        </w:rPr>
        <w:t>共评出一等奖1组，二等奖2人，三等奖3人。获奖的选手将被择优推荐参加辽宁省教育厅主办的““长风杯”全国大学生大数据分析与挖掘竞赛”</w:t>
      </w: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</w:rPr>
        <w:t>。</w:t>
      </w:r>
      <w:r>
        <w:rPr>
          <w:rFonts w:hint="eastAsia" w:ascii="仿宋" w:hAnsi="仿宋" w:eastAsia="仿宋"/>
          <w:sz w:val="32"/>
          <w:szCs w:val="32"/>
        </w:rPr>
        <w:t>现将结果公布如下：</w:t>
      </w:r>
    </w:p>
    <w:p>
      <w:pPr>
        <w:spacing w:after="156" w:afterLines="50"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</w:p>
    <w:tbl>
      <w:tblPr>
        <w:tblStyle w:val="4"/>
        <w:tblW w:w="85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8"/>
        <w:gridCol w:w="71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1468" w:type="dxa"/>
            <w:vAlign w:val="center"/>
          </w:tcPr>
          <w:p>
            <w:pPr>
              <w:jc w:val="center"/>
              <w:rPr>
                <w:rFonts w:ascii="宋体" w:cs="仿宋_GB2312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仿宋_GB2312"/>
                <w:bCs/>
                <w:color w:val="000000"/>
                <w:sz w:val="28"/>
                <w:szCs w:val="28"/>
              </w:rPr>
              <w:t>获奖等级</w:t>
            </w:r>
          </w:p>
        </w:tc>
        <w:tc>
          <w:tcPr>
            <w:tcW w:w="7117" w:type="dxa"/>
            <w:vAlign w:val="center"/>
          </w:tcPr>
          <w:p>
            <w:pPr>
              <w:jc w:val="center"/>
              <w:rPr>
                <w:rFonts w:ascii="宋体" w:cs="仿宋_GB2312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仿宋_GB2312"/>
                <w:bCs/>
                <w:color w:val="000000"/>
                <w:sz w:val="28"/>
                <w:szCs w:val="28"/>
              </w:rPr>
              <w:t>参赛选手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1468" w:type="dxa"/>
            <w:vAlign w:val="center"/>
          </w:tcPr>
          <w:p>
            <w:pPr>
              <w:jc w:val="center"/>
              <w:rPr>
                <w:rFonts w:ascii="宋体" w:cs="仿宋_GB2312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仿宋_GB2312"/>
                <w:bCs/>
                <w:color w:val="000000"/>
                <w:sz w:val="28"/>
                <w:szCs w:val="28"/>
              </w:rPr>
              <w:t>一等奖</w:t>
            </w:r>
          </w:p>
        </w:tc>
        <w:tc>
          <w:tcPr>
            <w:tcW w:w="7117" w:type="dxa"/>
            <w:vAlign w:val="center"/>
          </w:tcPr>
          <w:p>
            <w:pPr>
              <w:jc w:val="center"/>
              <w:rPr>
                <w:rFonts w:ascii="宋体" w:cs="仿宋_GB2312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cs="仿宋_GB2312"/>
                <w:bCs/>
                <w:color w:val="000000"/>
                <w:sz w:val="28"/>
                <w:szCs w:val="28"/>
              </w:rPr>
              <w:t>柏佳慧、王安晴、田丹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1468" w:type="dxa"/>
            <w:vAlign w:val="center"/>
          </w:tcPr>
          <w:p>
            <w:pPr>
              <w:jc w:val="center"/>
              <w:rPr>
                <w:rFonts w:ascii="宋体" w:cs="仿宋_GB2312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仿宋_GB2312"/>
                <w:bCs/>
                <w:color w:val="000000"/>
                <w:sz w:val="28"/>
                <w:szCs w:val="28"/>
              </w:rPr>
              <w:t>二等奖</w:t>
            </w:r>
          </w:p>
        </w:tc>
        <w:tc>
          <w:tcPr>
            <w:tcW w:w="7117" w:type="dxa"/>
            <w:vAlign w:val="center"/>
          </w:tcPr>
          <w:p>
            <w:pPr>
              <w:jc w:val="center"/>
              <w:rPr>
                <w:rFonts w:ascii="宋体" w:cs="仿宋_GB2312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cs="仿宋_GB2312"/>
                <w:bCs/>
                <w:color w:val="000000"/>
                <w:sz w:val="28"/>
                <w:szCs w:val="28"/>
              </w:rPr>
              <w:t>单楠、朱梓菲、于书涵、孔庆宇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1468" w:type="dxa"/>
            <w:vAlign w:val="center"/>
          </w:tcPr>
          <w:p>
            <w:pPr>
              <w:jc w:val="center"/>
              <w:rPr>
                <w:rFonts w:hint="eastAsia" w:ascii="宋体" w:hAnsi="宋体" w:cs="仿宋_GB2312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仿宋_GB2312"/>
                <w:bCs/>
                <w:color w:val="000000"/>
                <w:sz w:val="28"/>
                <w:szCs w:val="28"/>
              </w:rPr>
              <w:t>二等奖</w:t>
            </w:r>
          </w:p>
        </w:tc>
        <w:tc>
          <w:tcPr>
            <w:tcW w:w="7117" w:type="dxa"/>
            <w:vAlign w:val="center"/>
          </w:tcPr>
          <w:p>
            <w:pPr>
              <w:jc w:val="center"/>
              <w:rPr>
                <w:rFonts w:hint="eastAsia" w:ascii="宋体" w:cs="仿宋_GB2312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cs="仿宋_GB2312"/>
                <w:bCs/>
                <w:color w:val="000000"/>
                <w:sz w:val="28"/>
                <w:szCs w:val="28"/>
              </w:rPr>
              <w:t>陈美洁、李佳欣、张文博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1468" w:type="dxa"/>
            <w:vAlign w:val="center"/>
          </w:tcPr>
          <w:p>
            <w:pPr>
              <w:jc w:val="center"/>
              <w:rPr>
                <w:rFonts w:ascii="宋体" w:cs="仿宋_GB2312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仿宋_GB2312"/>
                <w:bCs/>
                <w:color w:val="000000"/>
                <w:sz w:val="28"/>
                <w:szCs w:val="28"/>
              </w:rPr>
              <w:t>三等奖</w:t>
            </w:r>
          </w:p>
        </w:tc>
        <w:tc>
          <w:tcPr>
            <w:tcW w:w="7117" w:type="dxa"/>
            <w:vAlign w:val="center"/>
          </w:tcPr>
          <w:p>
            <w:pPr>
              <w:jc w:val="center"/>
              <w:rPr>
                <w:rFonts w:ascii="宋体" w:cs="仿宋_GB2312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cs="仿宋_GB2312"/>
                <w:bCs/>
                <w:color w:val="000000"/>
                <w:sz w:val="28"/>
                <w:szCs w:val="28"/>
              </w:rPr>
              <w:t>周舟、姜广阔、王炫博</w:t>
            </w:r>
          </w:p>
        </w:tc>
      </w:tr>
    </w:tbl>
    <w:p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希望各单位立足应用型人才培养，加强对学生专业能力和创新创业能力的培养。请各学生所在单位，依据《辽宁理工学院创新学分管理规定》，对获奖学生的创新学分予以认定；请赛事承办单位做好比赛有关材料的整理及归档工作。</w:t>
      </w:r>
    </w:p>
    <w:p>
      <w:pPr>
        <w:spacing w:line="360" w:lineRule="auto"/>
        <w:rPr>
          <w:rFonts w:ascii="仿宋" w:hAnsi="仿宋" w:eastAsia="仿宋"/>
          <w:sz w:val="30"/>
          <w:szCs w:val="30"/>
        </w:rPr>
      </w:pPr>
    </w:p>
    <w:p>
      <w:pPr>
        <w:spacing w:line="560" w:lineRule="exact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附件</w:t>
      </w:r>
      <w:r>
        <w:rPr>
          <w:rFonts w:ascii="仿宋" w:hAnsi="仿宋" w:eastAsia="仿宋"/>
          <w:sz w:val="30"/>
          <w:szCs w:val="30"/>
        </w:rPr>
        <w:t>1</w:t>
      </w:r>
      <w:r>
        <w:rPr>
          <w:rFonts w:hint="eastAsia" w:ascii="仿宋" w:hAnsi="仿宋" w:eastAsia="仿宋"/>
          <w:sz w:val="30"/>
          <w:szCs w:val="30"/>
        </w:rPr>
        <w:t>：辽宁理工学院2021年大数据分析与挖掘竞赛最终成绩</w:t>
      </w:r>
    </w:p>
    <w:p>
      <w:pPr>
        <w:jc w:val="left"/>
        <w:rPr>
          <w:rFonts w:ascii="仿宋_GB2312" w:eastAsia="仿宋_GB2312"/>
          <w:sz w:val="32"/>
          <w:szCs w:val="32"/>
        </w:rPr>
      </w:pPr>
    </w:p>
    <w:p>
      <w:pPr>
        <w:jc w:val="left"/>
        <w:rPr>
          <w:rFonts w:ascii="仿宋_GB2312" w:eastAsia="仿宋_GB2312"/>
          <w:sz w:val="32"/>
          <w:szCs w:val="32"/>
        </w:rPr>
      </w:pPr>
    </w:p>
    <w:p>
      <w:pPr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                                 </w:t>
      </w:r>
      <w:r>
        <w:rPr>
          <w:rFonts w:hint="eastAsia" w:ascii="仿宋_GB2312" w:eastAsia="仿宋_GB2312"/>
          <w:sz w:val="32"/>
          <w:szCs w:val="32"/>
        </w:rPr>
        <w:t>创新创业学院</w:t>
      </w:r>
    </w:p>
    <w:p>
      <w:pPr>
        <w:jc w:val="left"/>
      </w:pPr>
      <w:r>
        <w:rPr>
          <w:rFonts w:ascii="仿宋_GB2312" w:eastAsia="仿宋_GB2312"/>
          <w:sz w:val="32"/>
          <w:szCs w:val="32"/>
        </w:rPr>
        <w:t xml:space="preserve">                                   2021</w:t>
      </w:r>
      <w:r>
        <w:rPr>
          <w:rFonts w:hint="eastAsia" w:ascii="仿宋_GB2312" w:eastAsia="仿宋_GB2312"/>
          <w:sz w:val="32"/>
          <w:szCs w:val="32"/>
        </w:rPr>
        <w:t>年12月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日</w:t>
      </w:r>
    </w:p>
    <w:p/>
    <w:sectPr>
      <w:headerReference r:id="rId3" w:type="default"/>
      <w:pgSz w:w="11906" w:h="16838"/>
      <w:pgMar w:top="1701" w:right="1701" w:bottom="1418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F0F"/>
    <w:rsid w:val="000247F9"/>
    <w:rsid w:val="00041F80"/>
    <w:rsid w:val="0005027C"/>
    <w:rsid w:val="000928E8"/>
    <w:rsid w:val="000A464D"/>
    <w:rsid w:val="00134B76"/>
    <w:rsid w:val="00155A59"/>
    <w:rsid w:val="00177C73"/>
    <w:rsid w:val="002B47E3"/>
    <w:rsid w:val="003132DB"/>
    <w:rsid w:val="0035004F"/>
    <w:rsid w:val="003765BD"/>
    <w:rsid w:val="003C35B6"/>
    <w:rsid w:val="003C75C0"/>
    <w:rsid w:val="0045483F"/>
    <w:rsid w:val="004A28BD"/>
    <w:rsid w:val="004A5D49"/>
    <w:rsid w:val="004A64F0"/>
    <w:rsid w:val="004C385E"/>
    <w:rsid w:val="00511A3A"/>
    <w:rsid w:val="00590E8C"/>
    <w:rsid w:val="005E44C4"/>
    <w:rsid w:val="005E590E"/>
    <w:rsid w:val="005F09D1"/>
    <w:rsid w:val="006A6BBE"/>
    <w:rsid w:val="0074516D"/>
    <w:rsid w:val="007641FF"/>
    <w:rsid w:val="00772FC0"/>
    <w:rsid w:val="0077309E"/>
    <w:rsid w:val="0079695C"/>
    <w:rsid w:val="007D1737"/>
    <w:rsid w:val="007F6B4D"/>
    <w:rsid w:val="00835863"/>
    <w:rsid w:val="00836AD5"/>
    <w:rsid w:val="00890E0E"/>
    <w:rsid w:val="00941F99"/>
    <w:rsid w:val="0096570F"/>
    <w:rsid w:val="00A731AD"/>
    <w:rsid w:val="00A83AE8"/>
    <w:rsid w:val="00A84342"/>
    <w:rsid w:val="00A92628"/>
    <w:rsid w:val="00B930C2"/>
    <w:rsid w:val="00BE2773"/>
    <w:rsid w:val="00BF2856"/>
    <w:rsid w:val="00C41907"/>
    <w:rsid w:val="00CC1F0F"/>
    <w:rsid w:val="00CF3A10"/>
    <w:rsid w:val="00D55D26"/>
    <w:rsid w:val="00D618C4"/>
    <w:rsid w:val="00D82EDF"/>
    <w:rsid w:val="00D954E5"/>
    <w:rsid w:val="00DC70CE"/>
    <w:rsid w:val="00E222D7"/>
    <w:rsid w:val="00E60C19"/>
    <w:rsid w:val="00E80C43"/>
    <w:rsid w:val="00EB0813"/>
    <w:rsid w:val="00ED3177"/>
    <w:rsid w:val="00EF7A63"/>
    <w:rsid w:val="00F5158F"/>
    <w:rsid w:val="00F74D78"/>
    <w:rsid w:val="1F9368A8"/>
    <w:rsid w:val="5DC57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name="header"/>
    <w:lsdException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link w:val="3"/>
    <w:semiHidden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link w:val="2"/>
    <w:semiHidden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112</Words>
  <Characters>639</Characters>
  <Lines>5</Lines>
  <Paragraphs>1</Paragraphs>
  <TotalTime>0</TotalTime>
  <ScaleCrop>false</ScaleCrop>
  <LinksUpToDate>false</LinksUpToDate>
  <CharactersWithSpaces>750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2021-12-02T01:24:00Z</dcterms:created>
  <dc:creator>DELL</dc:creator>
  <cp:lastModifiedBy>康健</cp:lastModifiedBy>
  <dcterms:modified xsi:type="dcterms:W3CDTF">2021-12-03T00:21:05Z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934D32AC7702472F924548F5E600DCEA</vt:lpwstr>
  </property>
</Properties>
</file>